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32"/>
          <w:szCs w:val="32"/>
          <w:rtl w:val="0"/>
        </w:rPr>
        <w:t xml:space="preserve">CONTRACT DE SPONSORIZARE NR. ____________</w:t>
      </w:r>
      <w:r w:rsidDel="00000000" w:rsidR="00000000" w:rsidRPr="00000000">
        <w:rPr>
          <w:rtl w:val="0"/>
        </w:rPr>
      </w:r>
    </w:p>
    <w:p w:rsidR="00000000" w:rsidDel="00000000" w:rsidP="00000000" w:rsidRDefault="00000000" w:rsidRPr="00000000" w14:paraId="00000004">
      <w:pPr>
        <w:widowControl w:val="0"/>
        <w:spacing w:line="240"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Încheiat astăzi_______________</w:t>
      </w:r>
    </w:p>
    <w:p w:rsidR="00000000" w:rsidDel="00000000" w:rsidP="00000000" w:rsidRDefault="00000000" w:rsidRPr="00000000" w14:paraId="00000007">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widowControl w:val="0"/>
        <w:spacing w:line="240" w:lineRule="auto"/>
        <w:jc w:val="both"/>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I. ÎNTRE  PĂRŢILE </w:t>
      </w:r>
      <w:r w:rsidDel="00000000" w:rsidR="00000000" w:rsidRPr="00000000">
        <w:rPr>
          <w:rtl w:val="0"/>
        </w:rPr>
      </w:r>
    </w:p>
    <w:p w:rsidR="00000000" w:rsidDel="00000000" w:rsidP="00000000" w:rsidRDefault="00000000" w:rsidRPr="00000000" w14:paraId="0000000A">
      <w:pPr>
        <w:widowControl w:val="0"/>
        <w:spacing w:line="240" w:lineRule="auto"/>
        <w:ind w:left="108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 w:right="0" w:hanging="43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1.1. </w:t>
      </w:r>
      <w:r w:rsidDel="00000000" w:rsidR="00000000" w:rsidRPr="00000000">
        <w:rPr>
          <w:rFonts w:ascii="Arial Narrow" w:cs="Arial Narrow" w:eastAsia="Arial Narrow" w:hAnsi="Arial Narrow"/>
          <w:b w:val="1"/>
          <w:bCs w:val="1"/>
          <w:rtl w:val="0"/>
        </w:rPr>
        <w:t xml:space="preserve">S.C. __________________ SRL</w:t>
      </w:r>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rtl w:val="0"/>
        </w:rPr>
        <w:t xml:space="preserve">cu sediul în ___________________________ înregistrată la Oficiul Registrului Comerţului _</w:t>
      </w:r>
      <w:r w:rsidDel="00000000" w:rsidR="00000000" w:rsidRPr="00000000">
        <w:rPr>
          <w:rFonts w:ascii="Arial Narrow" w:cs="Arial Narrow" w:eastAsia="Arial Narrow" w:hAnsi="Arial Narrow"/>
          <w:rtl w:val="0"/>
        </w:rPr>
        <w:t xml:space="preserve">_________</w:t>
      </w:r>
      <w:r w:rsidDel="00000000" w:rsidR="00000000" w:rsidRPr="00000000">
        <w:rPr>
          <w:rFonts w:ascii="Arial Narrow" w:cs="Arial Narrow" w:eastAsia="Arial Narrow" w:hAnsi="Arial Narrow"/>
          <w:rtl w:val="0"/>
        </w:rPr>
        <w:t xml:space="preserve">, CIF _____________, titulara contului bancar cu nr. ______________________, deschis la banca ______________, reprezentată de ___________________, în calitate de Administrator și Asociat unic, în calitate de </w:t>
      </w:r>
      <w:r w:rsidDel="00000000" w:rsidR="00000000" w:rsidRPr="00000000">
        <w:rPr>
          <w:rFonts w:ascii="Arial Narrow" w:cs="Arial Narrow" w:eastAsia="Arial Narrow" w:hAnsi="Arial Narrow"/>
          <w:b w:val="1"/>
          <w:bCs w:val="1"/>
          <w:rtl w:val="0"/>
        </w:rPr>
        <w:t xml:space="preserve">Sponsor</w:t>
      </w:r>
      <w:r w:rsidDel="00000000" w:rsidR="00000000" w:rsidRPr="00000000">
        <w:rPr>
          <w:rFonts w:ascii="Arial Narrow" w:cs="Arial Narrow" w:eastAsia="Arial Narrow" w:hAnsi="Arial Narrow"/>
          <w:rtl w:val="0"/>
        </w:rPr>
        <w:t xml:space="preserve">, pe de o parte, </w:t>
      </w:r>
    </w:p>
    <w:p w:rsidR="00000000" w:rsidDel="00000000" w:rsidP="00000000" w:rsidRDefault="00000000" w:rsidRPr="00000000" w14:paraId="0000000C">
      <w:pPr>
        <w:widowControl w:val="0"/>
        <w:spacing w:line="240" w:lineRule="auto"/>
        <w:ind w:left="431"/>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widowControl w:val="0"/>
        <w:spacing w:line="240" w:lineRule="auto"/>
        <w:ind w:left="431"/>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widowControl w:val="0"/>
        <w:spacing w:line="240" w:lineRule="auto"/>
        <w:ind w:left="431"/>
        <w:jc w:val="both"/>
        <w:rPr>
          <w:rFonts w:ascii="Arial Narrow" w:cs="Arial Narrow" w:eastAsia="Arial Narrow" w:hAnsi="Arial Narrow"/>
          <w:b w:val="1"/>
          <w:bCs w:val="1"/>
        </w:rPr>
      </w:pPr>
      <w:r w:rsidDel="00000000" w:rsidR="00000000" w:rsidRPr="00000000">
        <w:rPr>
          <w:rFonts w:ascii="Arial Narrow" w:cs="Arial Narrow" w:eastAsia="Arial Narrow" w:hAnsi="Arial Narrow"/>
          <w:rtl w:val="0"/>
        </w:rPr>
        <w:t xml:space="preserve">1.2 </w:t>
      </w:r>
      <w:r w:rsidDel="00000000" w:rsidR="00000000" w:rsidRPr="00000000">
        <w:rPr>
          <w:rFonts w:ascii="Arial" w:cs="Arial" w:eastAsia="Arial" w:hAnsi="Arial"/>
          <w:b w:val="1"/>
          <w:bCs w:val="1"/>
          <w:rtl w:val="0"/>
        </w:rPr>
        <w:t xml:space="preserve">ASOCIAȚIA “SUPEREROILOR”</w:t>
      </w:r>
      <w:r w:rsidDel="00000000" w:rsidR="00000000" w:rsidRPr="00000000">
        <w:rPr>
          <w:rFonts w:ascii="Arial Narrow" w:cs="Arial Narrow" w:eastAsia="Arial Narrow" w:hAnsi="Arial Narrow"/>
          <w:rtl w:val="0"/>
        </w:rPr>
        <w:t xml:space="preserve">, cu sediul social în Mun. Braila, str. Negoiului, nr. 3, bl. B26, sc. 3, et. 1, ap. 31, Judetul Brăila, înregistrată în Registrul Asociațiilor si Fundațiilor al Judecătoriei Brăila sub numărul 9/16.03.2023, CIF 47888339, cont IBAN RO71BTRLRONCRT0671784101, deschis la Banca Transilvania, înscrisă în Registrul unităților/ entităților de cult pentru care se acordă deduceri fiscale, reprezentată legal prin BRĂILA MARIUS-GABRIEL în calitate de Președinte, numită în continuare </w:t>
      </w:r>
      <w:r w:rsidDel="00000000" w:rsidR="00000000" w:rsidRPr="00000000">
        <w:rPr>
          <w:rFonts w:ascii="Arial Narrow" w:cs="Arial Narrow" w:eastAsia="Arial Narrow" w:hAnsi="Arial Narrow"/>
          <w:b w:val="1"/>
          <w:bCs w:val="1"/>
          <w:rtl w:val="0"/>
        </w:rPr>
        <w:t xml:space="preserve">Beneficiar,</w:t>
      </w:r>
    </w:p>
    <w:p w:rsidR="00000000" w:rsidDel="00000000" w:rsidP="00000000" w:rsidRDefault="00000000" w:rsidRPr="00000000" w14:paraId="0000000F">
      <w:pPr>
        <w:widowControl w:val="0"/>
        <w:spacing w:line="240" w:lineRule="auto"/>
        <w:ind w:left="431"/>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0">
      <w:pPr>
        <w:widowControl w:val="0"/>
        <w:spacing w:line="240" w:lineRule="auto"/>
        <w:ind w:left="43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au convenit să încheie prezentul contract de sponsorizare, cu respectarea următoarelor clauze:</w:t>
      </w:r>
    </w:p>
    <w:p w:rsidR="00000000" w:rsidDel="00000000" w:rsidP="00000000" w:rsidRDefault="00000000" w:rsidRPr="00000000" w14:paraId="00000011">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widowControl w:val="0"/>
        <w:spacing w:line="240"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II. OBIECTUL CONTRACTULUI</w:t>
      </w:r>
    </w:p>
    <w:p w:rsidR="00000000" w:rsidDel="00000000" w:rsidP="00000000" w:rsidRDefault="00000000" w:rsidRPr="00000000" w14:paraId="00000013">
      <w:pPr>
        <w:widowControl w:val="0"/>
        <w:spacing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4">
      <w:pPr>
        <w:widowControl w:val="0"/>
        <w:spacing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2.1. Sponsorul se angajează în mod irevocabil să susțină activitatea desfășurată de Beneficiar. </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2.2. Sponsorul acordă Beneficiarului o sponsorizare constând în suma de </w:t>
      </w:r>
      <w:r w:rsidDel="00000000" w:rsidR="00000000" w:rsidRPr="00000000">
        <w:rPr>
          <w:rFonts w:ascii="Arial Narrow" w:cs="Arial Narrow" w:eastAsia="Arial Narrow" w:hAnsi="Arial Narrow"/>
          <w:b w:val="1"/>
          <w:bCs w:val="1"/>
          <w:rtl w:val="0"/>
        </w:rPr>
        <w:t xml:space="preserve">___________ RON</w:t>
      </w:r>
      <w:r w:rsidDel="00000000" w:rsidR="00000000" w:rsidRPr="00000000">
        <w:rPr>
          <w:rFonts w:ascii="Arial" w:cs="Arial" w:eastAsia="Arial" w:hAnsi="Arial"/>
          <w:rtl w:val="0"/>
        </w:rPr>
        <w:t xml:space="preserve">, pentru susținerea proiectelor sociale ale Organizației.</w:t>
      </w:r>
    </w:p>
    <w:p w:rsidR="00000000" w:rsidDel="00000000" w:rsidP="00000000" w:rsidRDefault="00000000" w:rsidRPr="00000000" w14:paraId="00000016">
      <w:pPr>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III. OBLIGAȚIILE PĂRȚILOR</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3.1. Beneficiarul se obligă să folosească suma în folosul proiectelor sociale ale Organizației.</w:t>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3.2. Sponsorul și Beneficiarul pot comunica public sponsorizarea făcută/primită</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3.3. Beneficiarul se obligă să aducă la cunoştința publicului sponsorizarea într-un mod care să nu lezeze direct sau indirect activitatea sponsorizată, bunele moravuri sau ordinea şi liniştea publică.</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IV. MODALITATEA ȘI CONDIȚIILE DE PLATĂ</w:t>
      </w:r>
    </w:p>
    <w:p w:rsidR="00000000" w:rsidDel="00000000" w:rsidP="00000000" w:rsidRDefault="00000000" w:rsidRPr="00000000" w14:paraId="0000001E">
      <w:pPr>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4.1. Plata sponsorizării se va efectua la data de ______.</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4.2 Suma acordată cu titlu de sponsorizare se achită prin virament bancar în contul Beneficiarului IBAN RO71BTRLRONCRT0671784101 deschis la Banca Transilvania.</w:t>
      </w:r>
    </w:p>
    <w:p w:rsidR="00000000" w:rsidDel="00000000" w:rsidP="00000000" w:rsidRDefault="00000000" w:rsidRPr="00000000" w14:paraId="00000021">
      <w:pPr>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V.  DURATA SPONSORIZĂRII</w:t>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5.1. Prezentul contract intrã in vigoare la data semnării lui și este valabil 1 an de zile.</w:t>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VI. LEGEA APLICABILĂ ȘI LITIGII</w:t>
      </w:r>
    </w:p>
    <w:p w:rsidR="00000000" w:rsidDel="00000000" w:rsidP="00000000" w:rsidRDefault="00000000" w:rsidRPr="00000000" w14:paraId="00000028">
      <w:pPr>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6.1. Prezentului contract i se aplică legea română.</w:t>
      </w:r>
    </w:p>
    <w:p w:rsidR="00000000" w:rsidDel="00000000" w:rsidP="00000000" w:rsidRDefault="00000000" w:rsidRPr="00000000" w14:paraId="0000002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6.2. Eventualele neînțelegeri apărute între părți se vor rezolva pe cale amiabilă; în caz contrar litigiul se va supune spre soluționare instanțelor judecătorești competente.</w:t>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6.3. Orice cerere sau notificare decurgând din prezentul contract va fi realizată în scris și va putea fi remisă personal ori trimisă prin email cu confirmare de citire sau scrisoare recomandată și va fi consideratã primită în cazul emailului la 2 zile lucrătoare de la transmitere, iar în cazul scrisorii recomandate la 5 zile lucrătoare de la expediere.</w:t>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widowControl w:val="0"/>
        <w:spacing w:line="240" w:lineRule="auto"/>
        <w:ind w:left="43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Prezentul contract a fost încheiat astăzi, _____________, într-un număr de 2 exemplare, câte unul pentru fiecare parte. </w:t>
      </w:r>
    </w:p>
    <w:p w:rsidR="00000000" w:rsidDel="00000000" w:rsidP="00000000" w:rsidRDefault="00000000" w:rsidRPr="00000000" w14:paraId="0000002E">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widowControl w:val="0"/>
        <w:spacing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SPONSOR,</w:t>
        <w:tab/>
        <w:tab/>
        <w:tab/>
        <w:tab/>
        <w:tab/>
        <w:tab/>
        <w:t xml:space="preserve">                      </w:t>
        <w:tab/>
        <w:t xml:space="preserve">          BENEFICIAR,</w:t>
      </w:r>
    </w:p>
    <w:p w:rsidR="00000000" w:rsidDel="00000000" w:rsidP="00000000" w:rsidRDefault="00000000" w:rsidRPr="00000000" w14:paraId="00000032">
      <w:pPr>
        <w:widowControl w:val="0"/>
        <w:spacing w:line="240"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______________________________</w:t>
        <w:tab/>
        <w:t xml:space="preserve">                                                                Asociaţia ”Supereroilor”                                       </w:t>
      </w:r>
    </w:p>
    <w:p w:rsidR="00000000" w:rsidDel="00000000" w:rsidP="00000000" w:rsidRDefault="00000000" w:rsidRPr="00000000" w14:paraId="00000033">
      <w:pPr>
        <w:widowControl w:val="0"/>
        <w:spacing w:line="240" w:lineRule="auto"/>
        <w:ind w:left="144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ab/>
        <w:tab/>
        <w:tab/>
        <w:t xml:space="preserve">  </w:t>
        <w:tab/>
        <w:tab/>
        <w:tab/>
        <w:tab/>
        <w:t xml:space="preserve">       Brăila Marius-Gabriel</w:t>
      </w:r>
    </w:p>
    <w:p w:rsidR="00000000" w:rsidDel="00000000" w:rsidP="00000000" w:rsidRDefault="00000000" w:rsidRPr="00000000" w14:paraId="00000034">
      <w:pPr>
        <w:widowControl w:val="0"/>
        <w:spacing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w:t>
        <w:tab/>
        <w:tab/>
        <w:tab/>
        <w:tab/>
        <w:tab/>
        <w:t xml:space="preserve">       Preşedinte</w:t>
      </w:r>
    </w:p>
    <w:p w:rsidR="00000000" w:rsidDel="00000000" w:rsidP="00000000" w:rsidRDefault="00000000" w:rsidRPr="00000000" w14:paraId="00000035">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widowControl w:val="0"/>
        <w:spacing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widowControl w:val="0"/>
        <w:spacing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ab/>
        <w:tab/>
        <w:tab/>
        <w:tab/>
        <w:tab/>
        <w:tab/>
        <w:tab/>
        <w:tab/>
        <w:tab/>
      </w:r>
    </w:p>
    <w:p w:rsidR="00000000" w:rsidDel="00000000" w:rsidP="00000000" w:rsidRDefault="00000000" w:rsidRPr="00000000" w14:paraId="0000003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widowControl w:val="0"/>
      <w:tabs>
        <w:tab w:val="right" w:leader="none" w:pos="8640"/>
      </w:tabs>
      <w:spacing w:line="360" w:lineRule="auto"/>
      <w:ind w:right="-33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-142874</wp:posOffset>
          </wp:positionH>
          <wp:positionV relativeFrom="paragraph">
            <wp:posOffset>-209549</wp:posOffset>
          </wp:positionV>
          <wp:extent cx="1543050" cy="5048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5048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left" w:leader="none" w:pos="6480"/>
        <w:tab w:val="right" w:leader="none" w:pos="9000"/>
      </w:tabs>
      <w:spacing w:line="360" w:lineRule="auto"/>
      <w:ind w:right="-331"/>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tabs>
        <w:tab w:val="left" w:leader="none" w:pos="6480"/>
        <w:tab w:val="right" w:leader="none" w:pos="9000"/>
      </w:tabs>
      <w:spacing w:line="360" w:lineRule="auto"/>
      <w:ind w:right="-33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